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310A0" w:rsidRPr="00BC619F" w:rsidP="00B310A0" w14:paraId="3D5ADD55" w14:textId="77777777">
      <w:pPr>
        <w:ind w:firstLine="0"/>
        <w:jc w:val="center"/>
        <w:rPr>
          <w:b/>
          <w:bCs/>
        </w:rPr>
      </w:pPr>
    </w:p>
    <w:p w:rsidR="00B310A0" w:rsidRPr="00BC619F" w:rsidP="00B310A0" w14:paraId="61BD2418" w14:textId="77777777">
      <w:pPr>
        <w:ind w:firstLine="0"/>
        <w:jc w:val="center"/>
        <w:rPr>
          <w:b/>
          <w:bCs/>
        </w:rPr>
      </w:pPr>
    </w:p>
    <w:p w:rsidR="00B310A0" w:rsidRPr="00BC619F" w:rsidP="00B310A0" w14:paraId="224D1D62" w14:textId="77777777">
      <w:pPr>
        <w:ind w:firstLine="0"/>
        <w:jc w:val="center"/>
        <w:rPr>
          <w:b/>
          <w:bCs/>
        </w:rPr>
      </w:pPr>
    </w:p>
    <w:p w:rsidR="00B310A0" w:rsidRPr="00BC619F" w:rsidP="00B310A0" w14:paraId="09F37007" w14:textId="77777777">
      <w:pPr>
        <w:ind w:firstLine="0"/>
        <w:jc w:val="center"/>
        <w:rPr>
          <w:b/>
          <w:bCs/>
        </w:rPr>
      </w:pPr>
    </w:p>
    <w:p w:rsidR="00392E1B" w:rsidRPr="00BC619F" w:rsidP="00B310A0" w14:paraId="56513C1D" w14:textId="7FC0F80E">
      <w:pPr>
        <w:ind w:firstLine="0"/>
        <w:jc w:val="center"/>
        <w:rPr>
          <w:b/>
          <w:bCs/>
        </w:rPr>
      </w:pPr>
      <w:r>
        <w:rPr>
          <w:b/>
          <w:bCs/>
        </w:rPr>
        <w:t>Workplace Violence</w:t>
      </w:r>
    </w:p>
    <w:p w:rsidR="00B310A0" w:rsidRPr="00BC619F" w:rsidP="00B310A0" w14:paraId="3711A1DF" w14:textId="3A7BC06E">
      <w:pPr>
        <w:ind w:firstLine="0"/>
        <w:jc w:val="center"/>
        <w:rPr>
          <w:b/>
          <w:bCs/>
        </w:rPr>
      </w:pPr>
    </w:p>
    <w:p w:rsidR="00BC619F" w:rsidRPr="00BC619F" w:rsidP="00BC619F" w14:paraId="7154077E" w14:textId="341181A1">
      <w:pPr>
        <w:ind w:firstLine="0"/>
        <w:jc w:val="center"/>
      </w:pPr>
      <w:r>
        <w:t>Name</w:t>
      </w:r>
    </w:p>
    <w:p w:rsidR="00B310A0" w:rsidRPr="00BC619F" w:rsidP="00B310A0" w14:paraId="3546E291" w14:textId="1EA6CC3E">
      <w:pPr>
        <w:ind w:firstLine="0"/>
        <w:jc w:val="center"/>
      </w:pPr>
      <w:r w:rsidRPr="00BC619F">
        <w:t xml:space="preserve">Institution </w:t>
      </w:r>
    </w:p>
    <w:p w:rsidR="00B310A0" w:rsidRPr="00BC619F" w:rsidP="00B310A0" w14:paraId="7B6EB375" w14:textId="77777777">
      <w:pPr>
        <w:ind w:firstLine="0"/>
        <w:jc w:val="center"/>
      </w:pPr>
      <w:r w:rsidRPr="00BC619F">
        <w:t xml:space="preserve">Course </w:t>
      </w:r>
    </w:p>
    <w:p w:rsidR="00B310A0" w:rsidRPr="00BC619F" w:rsidP="00B310A0" w14:paraId="60E78716" w14:textId="77777777">
      <w:pPr>
        <w:ind w:firstLine="0"/>
        <w:jc w:val="center"/>
      </w:pPr>
      <w:r w:rsidRPr="00BC619F">
        <w:t>Instructor</w:t>
      </w:r>
    </w:p>
    <w:p w:rsidR="00B310A0" w:rsidRPr="00BC619F" w:rsidP="00B310A0" w14:paraId="2D36534D" w14:textId="7FF61653">
      <w:pPr>
        <w:ind w:firstLine="0"/>
        <w:jc w:val="center"/>
      </w:pPr>
      <w:r w:rsidRPr="00BC619F">
        <w:t>Date</w:t>
      </w:r>
    </w:p>
    <w:p w:rsidR="00B310A0" w:rsidRPr="00BC619F" w:rsidP="00B310A0" w14:paraId="3891FC53" w14:textId="77777777">
      <w:pPr>
        <w:ind w:firstLine="0"/>
        <w:jc w:val="center"/>
        <w:rPr>
          <w:b/>
          <w:bCs/>
        </w:rPr>
      </w:pPr>
    </w:p>
    <w:p w:rsidR="00B310A0" w:rsidRPr="00BC619F" w:rsidP="00B310A0" w14:paraId="5DA955D2" w14:textId="77777777">
      <w:pPr>
        <w:ind w:firstLine="0"/>
        <w:jc w:val="center"/>
        <w:rPr>
          <w:b/>
          <w:bCs/>
        </w:rPr>
      </w:pPr>
    </w:p>
    <w:p w:rsidR="00B310A0" w:rsidRPr="00BC619F" w:rsidP="00B310A0" w14:paraId="0AD7DEF4" w14:textId="77777777">
      <w:pPr>
        <w:ind w:firstLine="0"/>
        <w:jc w:val="center"/>
        <w:rPr>
          <w:b/>
          <w:bCs/>
        </w:rPr>
      </w:pPr>
    </w:p>
    <w:p w:rsidR="00B310A0" w:rsidRPr="00BC619F" w:rsidP="00B310A0" w14:paraId="4E9AE7C7" w14:textId="77777777">
      <w:pPr>
        <w:ind w:firstLine="0"/>
        <w:jc w:val="center"/>
        <w:rPr>
          <w:b/>
          <w:bCs/>
        </w:rPr>
      </w:pPr>
    </w:p>
    <w:p w:rsidR="00B310A0" w:rsidRPr="00BC619F" w:rsidP="00B310A0" w14:paraId="3FBFDCEF" w14:textId="77777777">
      <w:pPr>
        <w:ind w:firstLine="0"/>
        <w:jc w:val="center"/>
        <w:rPr>
          <w:b/>
          <w:bCs/>
        </w:rPr>
      </w:pPr>
    </w:p>
    <w:p w:rsidR="00B310A0" w:rsidRPr="00BC619F" w:rsidP="00B310A0" w14:paraId="0A53DE20" w14:textId="77777777">
      <w:pPr>
        <w:ind w:firstLine="0"/>
        <w:jc w:val="center"/>
        <w:rPr>
          <w:b/>
          <w:bCs/>
        </w:rPr>
      </w:pPr>
    </w:p>
    <w:p w:rsidR="00B310A0" w:rsidRPr="00BC619F" w:rsidP="00B310A0" w14:paraId="33783786" w14:textId="77777777">
      <w:pPr>
        <w:ind w:firstLine="0"/>
        <w:rPr>
          <w:b/>
          <w:bCs/>
        </w:rPr>
      </w:pPr>
    </w:p>
    <w:p w:rsidR="00B55BD3" w:rsidRPr="00BC619F" w:rsidP="00B55BD3" w14:paraId="454C6568" w14:textId="77777777">
      <w:pPr>
        <w:ind w:firstLine="0"/>
        <w:jc w:val="center"/>
        <w:rPr>
          <w:b/>
          <w:bCs/>
        </w:rPr>
      </w:pPr>
      <w:r>
        <w:rPr>
          <w:b/>
          <w:bCs/>
        </w:rPr>
        <w:t>Workplace Violence</w:t>
      </w:r>
    </w:p>
    <w:p w:rsidR="00F55160" w:rsidP="004139B8" w14:paraId="3BACC43C" w14:textId="66D37F39">
      <w:pPr>
        <w:rPr>
          <w:shd w:val="clear" w:color="auto" w:fill="FFFFFF"/>
        </w:rPr>
      </w:pPr>
      <w:r>
        <w:rPr>
          <w:shd w:val="clear" w:color="auto" w:fill="FFFFFF"/>
        </w:rPr>
        <w:t>In comparison to workers in other professions, nurses have a higher frequency of being exposed to workplace ferocity. Being saturated with females and the greatest healthcare staff, nurses are more likely to be involved in workplace violence, especially wh</w:t>
      </w:r>
      <w:r w:rsidR="00753DD7">
        <w:rPr>
          <w:shd w:val="clear" w:color="auto" w:fill="FFFFFF"/>
        </w:rPr>
        <w:t>ere there is an inadequate staff</w:t>
      </w:r>
      <w:r>
        <w:rPr>
          <w:shd w:val="clear" w:color="auto" w:fill="FFFFFF"/>
        </w:rPr>
        <w:t xml:space="preserve"> and workload superintendence is </w:t>
      </w:r>
      <w:r w:rsidR="00F76DA4">
        <w:rPr>
          <w:shd w:val="clear" w:color="auto" w:fill="FFFFFF"/>
        </w:rPr>
        <w:t>a challenge (Manton, 2017). Despite the everlasting outcome of workplace violence for patients, nurses, society and healthcare organizations be</w:t>
      </w:r>
      <w:r w:rsidR="00E76482">
        <w:rPr>
          <w:shd w:val="clear" w:color="auto" w:fill="FFFFFF"/>
        </w:rPr>
        <w:t>ing</w:t>
      </w:r>
      <w:r w:rsidR="00F76DA4">
        <w:rPr>
          <w:shd w:val="clear" w:color="auto" w:fill="FFFFFF"/>
        </w:rPr>
        <w:t xml:space="preserve"> studied</w:t>
      </w:r>
      <w:r w:rsidR="00E76482">
        <w:rPr>
          <w:shd w:val="clear" w:color="auto" w:fill="FFFFFF"/>
        </w:rPr>
        <w:t xml:space="preserve"> in length</w:t>
      </w:r>
      <w:r w:rsidR="00F76DA4">
        <w:rPr>
          <w:shd w:val="clear" w:color="auto" w:fill="FFFFFF"/>
        </w:rPr>
        <w:t>, there ought to be a gap in comprehending the different typologies and workplace</w:t>
      </w:r>
      <w:r w:rsidR="00E76482">
        <w:rPr>
          <w:shd w:val="clear" w:color="auto" w:fill="FFFFFF"/>
        </w:rPr>
        <w:t xml:space="preserve"> cruelty sourc</w:t>
      </w:r>
      <w:r w:rsidR="00F76DA4">
        <w:rPr>
          <w:shd w:val="clear" w:color="auto" w:fill="FFFFFF"/>
        </w:rPr>
        <w:t xml:space="preserve">es regarding nurses in different specialties, geographical areas, roles and sectors. </w:t>
      </w:r>
    </w:p>
    <w:p w:rsidR="009D1DAA" w:rsidRPr="00BC619F" w:rsidP="004139B8" w14:paraId="5C07CE85" w14:textId="6260EE8F">
      <w:pPr>
        <w:rPr>
          <w:shd w:val="clear" w:color="auto" w:fill="FFFFFF"/>
        </w:rPr>
      </w:pPr>
      <w:r w:rsidRPr="00BC619F">
        <w:rPr>
          <w:shd w:val="clear" w:color="auto" w:fill="FFFFFF"/>
        </w:rPr>
        <w:t xml:space="preserve">In a nurse-patient relationship where the nurse has </w:t>
      </w:r>
      <w:r w:rsidRPr="00BC619F" w:rsidR="00E86D24">
        <w:rPr>
          <w:shd w:val="clear" w:color="auto" w:fill="FFFFFF"/>
        </w:rPr>
        <w:t>a</w:t>
      </w:r>
      <w:r w:rsidRPr="00BC619F" w:rsidR="005E4BA8">
        <w:rPr>
          <w:shd w:val="clear" w:color="auto" w:fill="FFFFFF"/>
        </w:rPr>
        <w:t xml:space="preserve"> fiduciary</w:t>
      </w:r>
      <w:r w:rsidRPr="00BC619F" w:rsidR="00E86D24">
        <w:rPr>
          <w:shd w:val="clear" w:color="auto" w:fill="FFFFFF"/>
        </w:rPr>
        <w:t xml:space="preserve"> </w:t>
      </w:r>
      <w:r w:rsidRPr="00BC619F">
        <w:rPr>
          <w:shd w:val="clear" w:color="auto" w:fill="FFFFFF"/>
        </w:rPr>
        <w:t xml:space="preserve">responsibility to the patient, the patient's right to protection from harm </w:t>
      </w:r>
      <w:r w:rsidRPr="00BC619F" w:rsidR="005E4BA8">
        <w:rPr>
          <w:shd w:val="clear" w:color="auto" w:fill="FFFFFF"/>
        </w:rPr>
        <w:t xml:space="preserve">does not </w:t>
      </w:r>
      <w:r w:rsidRPr="00BC619F">
        <w:rPr>
          <w:shd w:val="clear" w:color="auto" w:fill="FFFFFF"/>
        </w:rPr>
        <w:t>supersede that of the nurse's right to remain free from har</w:t>
      </w:r>
      <w:r w:rsidRPr="00BC619F" w:rsidR="005E4BA8">
        <w:rPr>
          <w:shd w:val="clear" w:color="auto" w:fill="FFFFFF"/>
        </w:rPr>
        <w:t>m</w:t>
      </w:r>
      <w:r w:rsidRPr="00BC619F" w:rsidR="004139B8">
        <w:rPr>
          <w:shd w:val="clear" w:color="auto" w:fill="FFFFFF"/>
        </w:rPr>
        <w:t xml:space="preserve"> (Manton, 2017)</w:t>
      </w:r>
      <w:r w:rsidRPr="00BC619F" w:rsidR="005E4BA8">
        <w:rPr>
          <w:shd w:val="clear" w:color="auto" w:fill="FFFFFF"/>
        </w:rPr>
        <w:t>.</w:t>
      </w:r>
      <w:r w:rsidRPr="00BC619F">
        <w:rPr>
          <w:shd w:val="clear" w:color="auto" w:fill="FFFFFF"/>
        </w:rPr>
        <w:t xml:space="preserve"> </w:t>
      </w:r>
      <w:r w:rsidRPr="00BC619F" w:rsidR="002E62FA">
        <w:rPr>
          <w:shd w:val="clear" w:color="auto" w:fill="FFFFFF"/>
        </w:rPr>
        <w:t xml:space="preserve">It is important to first understand that for a nurse to be able to carry out </w:t>
      </w:r>
      <w:r w:rsidRPr="00BC619F" w:rsidR="00BC619F">
        <w:rPr>
          <w:shd w:val="clear" w:color="auto" w:fill="FFFFFF"/>
        </w:rPr>
        <w:t>their</w:t>
      </w:r>
      <w:r w:rsidRPr="00BC619F" w:rsidR="002E62FA">
        <w:rPr>
          <w:shd w:val="clear" w:color="auto" w:fill="FFFFFF"/>
        </w:rPr>
        <w:t xml:space="preserve"> fiduciary duties or responsibilities to </w:t>
      </w:r>
      <w:r w:rsidRPr="00BC619F" w:rsidR="005E4BA8">
        <w:rPr>
          <w:shd w:val="clear" w:color="auto" w:fill="FFFFFF"/>
        </w:rPr>
        <w:t>the</w:t>
      </w:r>
      <w:r w:rsidRPr="00BC619F" w:rsidR="002E62FA">
        <w:rPr>
          <w:shd w:val="clear" w:color="auto" w:fill="FFFFFF"/>
        </w:rPr>
        <w:t xml:space="preserve"> patient, they should be at peace and free fro</w:t>
      </w:r>
      <w:r w:rsidRPr="00BC619F" w:rsidR="00BC619F">
        <w:rPr>
          <w:shd w:val="clear" w:color="auto" w:fill="FFFFFF"/>
        </w:rPr>
        <w:t>m any form of harm or malice. T</w:t>
      </w:r>
      <w:r w:rsidRPr="00BC619F" w:rsidR="002E62FA">
        <w:rPr>
          <w:shd w:val="clear" w:color="auto" w:fill="FFFFFF"/>
        </w:rPr>
        <w:t>herefore, it is right to conclude that both parties</w:t>
      </w:r>
      <w:r w:rsidRPr="00BC619F" w:rsidR="00E86D24">
        <w:rPr>
          <w:shd w:val="clear" w:color="auto" w:fill="FFFFFF"/>
        </w:rPr>
        <w:t xml:space="preserve"> </w:t>
      </w:r>
      <w:r w:rsidRPr="00BC619F" w:rsidR="002E62FA">
        <w:rPr>
          <w:shd w:val="clear" w:color="auto" w:fill="FFFFFF"/>
        </w:rPr>
        <w:t>should be protected from any form of harm and thus none should be given more preeminence or supersede the other.</w:t>
      </w:r>
    </w:p>
    <w:p w:rsidR="00A6252F" w:rsidRPr="00BC619F" w:rsidP="004139B8" w14:paraId="3ACEEAEE" w14:textId="6315CC09">
      <w:pPr>
        <w:rPr>
          <w:b/>
          <w:bCs/>
          <w:shd w:val="clear" w:color="auto" w:fill="FFFFFF"/>
        </w:rPr>
      </w:pPr>
      <w:r w:rsidRPr="00BC619F">
        <w:rPr>
          <w:shd w:val="clear" w:color="auto" w:fill="FFFFFF"/>
        </w:rPr>
        <w:t xml:space="preserve">The code of ethics for nurses is applied to the issue of violence in psychiatry by nurses </w:t>
      </w:r>
      <w:r w:rsidRPr="00BC619F">
        <w:t>analyzing their beliefs regarding the voluntary and involuntary hospitalization of psychiatric patie</w:t>
      </w:r>
      <w:bookmarkStart w:id="0" w:name="_GoBack"/>
      <w:bookmarkEnd w:id="0"/>
      <w:r w:rsidRPr="00BC619F">
        <w:t>nts</w:t>
      </w:r>
      <w:r w:rsidRPr="00BC619F" w:rsidR="00AF7741">
        <w:t>. Thus, if a patient comes willingly, the chances of v</w:t>
      </w:r>
      <w:r w:rsidRPr="00BC619F" w:rsidR="00BC619F">
        <w:t>iolence occurring are minimized</w:t>
      </w:r>
      <w:r w:rsidRPr="00BC619F" w:rsidR="00D84628">
        <w:t>. In the case that the patient is not willing to change</w:t>
      </w:r>
      <w:r w:rsidRPr="00BC619F" w:rsidR="00E86D24">
        <w:t xml:space="preserve"> their</w:t>
      </w:r>
      <w:r w:rsidRPr="00BC619F" w:rsidR="00D84628">
        <w:t xml:space="preserve"> </w:t>
      </w:r>
      <w:r w:rsidRPr="00BC619F" w:rsidR="00E86D24">
        <w:t>behavior</w:t>
      </w:r>
      <w:r w:rsidRPr="00BC619F" w:rsidR="00D84628">
        <w:t xml:space="preserve"> and</w:t>
      </w:r>
      <w:r w:rsidRPr="00BC619F" w:rsidR="00AF7741">
        <w:t xml:space="preserve"> their</w:t>
      </w:r>
      <w:r w:rsidRPr="00BC619F" w:rsidR="00D84628">
        <w:t xml:space="preserve"> thinking appears to be irrational or abnormal,</w:t>
      </w:r>
      <w:r w:rsidRPr="00BC619F" w:rsidR="006E13A0">
        <w:t xml:space="preserve"> then coercion can be used instead of brute means to reduce the violence between nurses and patients</w:t>
      </w:r>
      <w:r w:rsidRPr="00BC619F" w:rsidR="004139B8">
        <w:t xml:space="preserve"> </w:t>
      </w:r>
      <w:r w:rsidRPr="00BC619F" w:rsidR="004139B8">
        <w:rPr>
          <w:shd w:val="clear" w:color="auto" w:fill="FFFFFF"/>
        </w:rPr>
        <w:t>(Olson &amp; Stokes, 2016)</w:t>
      </w:r>
      <w:r w:rsidRPr="00BC619F" w:rsidR="006E13A0">
        <w:t>. Social interests can also be served by less restrictive methods such as outpatient therapy.</w:t>
      </w:r>
    </w:p>
    <w:p w:rsidR="00AF7741" w:rsidRPr="00BC619F" w:rsidP="00063688" w14:paraId="76BBCC80" w14:textId="3699D0CC">
      <w:pPr>
        <w:pStyle w:val="textfl"/>
        <w:shd w:val="clear" w:color="auto" w:fill="FFFFFF"/>
        <w:spacing w:before="0" w:beforeAutospacing="0" w:after="0" w:afterAutospacing="0" w:line="480" w:lineRule="auto"/>
        <w:ind w:firstLine="720"/>
        <w:textAlignment w:val="baseline"/>
        <w:rPr>
          <w:b/>
          <w:bCs/>
        </w:rPr>
      </w:pPr>
      <w:r w:rsidRPr="00BC619F">
        <w:rPr>
          <w:shd w:val="clear" w:color="auto" w:fill="FFFFFF"/>
        </w:rPr>
        <w:t>Most would agree that the</w:t>
      </w:r>
      <w:r w:rsidRPr="00BC619F" w:rsidR="00E86D24">
        <w:rPr>
          <w:shd w:val="clear" w:color="auto" w:fill="FFFFFF"/>
        </w:rPr>
        <w:t xml:space="preserve"> </w:t>
      </w:r>
      <w:r w:rsidRPr="00BC619F">
        <w:rPr>
          <w:shd w:val="clear" w:color="auto" w:fill="FFFFFF"/>
        </w:rPr>
        <w:t>importance of respect for patient autonomy is a cornerstone principle in</w:t>
      </w:r>
      <w:r w:rsidRPr="00BC619F" w:rsidR="00E86D24">
        <w:rPr>
          <w:shd w:val="clear" w:color="auto" w:fill="FFFFFF"/>
        </w:rPr>
        <w:t xml:space="preserve"> </w:t>
      </w:r>
      <w:r w:rsidRPr="00BC619F">
        <w:rPr>
          <w:shd w:val="clear" w:color="auto" w:fill="FFFFFF"/>
        </w:rPr>
        <w:t>medical</w:t>
      </w:r>
      <w:r w:rsidRPr="00BC619F" w:rsidR="00296F5A">
        <w:rPr>
          <w:shd w:val="clear" w:color="auto" w:fill="FFFFFF"/>
        </w:rPr>
        <w:t xml:space="preserve"> and nursing</w:t>
      </w:r>
      <w:r w:rsidRPr="00BC619F">
        <w:rPr>
          <w:shd w:val="clear" w:color="auto" w:fill="FFFFFF"/>
        </w:rPr>
        <w:t xml:space="preserve"> ethics. However</w:t>
      </w:r>
      <w:r w:rsidRPr="00BC619F" w:rsidR="00296F5A">
        <w:rPr>
          <w:shd w:val="clear" w:color="auto" w:fill="FFFFFF"/>
        </w:rPr>
        <w:t>,</w:t>
      </w:r>
      <w:r w:rsidRPr="00BC619F">
        <w:rPr>
          <w:shd w:val="clear" w:color="auto" w:fill="FFFFFF"/>
        </w:rPr>
        <w:t xml:space="preserve"> autonomy is never absolute and depends on other</w:t>
      </w:r>
      <w:r w:rsidRPr="00BC619F" w:rsidR="00296F5A">
        <w:t xml:space="preserve"> </w:t>
      </w:r>
      <w:r w:rsidRPr="00BC619F">
        <w:rPr>
          <w:shd w:val="clear" w:color="auto" w:fill="FFFFFF"/>
        </w:rPr>
        <w:t>factors. For instance</w:t>
      </w:r>
      <w:r w:rsidRPr="00BC619F" w:rsidR="00296F5A">
        <w:rPr>
          <w:shd w:val="clear" w:color="auto" w:fill="FFFFFF"/>
        </w:rPr>
        <w:t>, a nurse</w:t>
      </w:r>
      <w:r w:rsidRPr="00BC619F" w:rsidR="00BC619F">
        <w:rPr>
          <w:shd w:val="clear" w:color="auto" w:fill="FFFFFF"/>
        </w:rPr>
        <w:t xml:space="preserve"> would not pursue</w:t>
      </w:r>
      <w:r w:rsidRPr="00BC619F">
        <w:rPr>
          <w:shd w:val="clear" w:color="auto" w:fill="FFFFFF"/>
        </w:rPr>
        <w:t xml:space="preserve"> their own goals at the expense</w:t>
      </w:r>
      <w:r w:rsidRPr="00BC619F" w:rsidR="00E86D24">
        <w:rPr>
          <w:shd w:val="clear" w:color="auto" w:fill="FFFFFF"/>
        </w:rPr>
        <w:t xml:space="preserve"> </w:t>
      </w:r>
      <w:r w:rsidRPr="00BC619F">
        <w:rPr>
          <w:shd w:val="clear" w:color="auto" w:fill="FFFFFF"/>
        </w:rPr>
        <w:t xml:space="preserve">of harming </w:t>
      </w:r>
      <w:r w:rsidRPr="00BC619F" w:rsidR="00296F5A">
        <w:rPr>
          <w:shd w:val="clear" w:color="auto" w:fill="FFFFFF"/>
        </w:rPr>
        <w:t>patients, but</w:t>
      </w:r>
      <w:r w:rsidRPr="00BC619F">
        <w:rPr>
          <w:shd w:val="clear" w:color="auto" w:fill="FFFFFF"/>
        </w:rPr>
        <w:t xml:space="preserve"> </w:t>
      </w:r>
      <w:r w:rsidRPr="00BC619F" w:rsidR="00296F5A">
        <w:rPr>
          <w:shd w:val="clear" w:color="auto" w:fill="FFFFFF"/>
        </w:rPr>
        <w:t>nurses</w:t>
      </w:r>
      <w:r w:rsidRPr="00BC619F">
        <w:rPr>
          <w:shd w:val="clear" w:color="auto" w:fill="FFFFFF"/>
        </w:rPr>
        <w:t xml:space="preserve"> are not mere technicians and medicine is not a</w:t>
      </w:r>
      <w:r w:rsidRPr="00BC619F" w:rsidR="001B4F25">
        <w:t xml:space="preserve"> </w:t>
      </w:r>
      <w:r w:rsidRPr="00BC619F">
        <w:rPr>
          <w:shd w:val="clear" w:color="auto" w:fill="FFFFFF"/>
        </w:rPr>
        <w:t>technological science.</w:t>
      </w:r>
      <w:r w:rsidRPr="00BC619F" w:rsidR="00296F5A">
        <w:rPr>
          <w:shd w:val="clear" w:color="auto" w:fill="FFFFFF"/>
        </w:rPr>
        <w:t xml:space="preserve"> </w:t>
      </w:r>
      <w:r w:rsidRPr="00BC619F">
        <w:rPr>
          <w:shd w:val="clear" w:color="auto" w:fill="FFFFFF"/>
        </w:rPr>
        <w:t>The very nature of medical decision making involves</w:t>
      </w:r>
      <w:r w:rsidRPr="00BC619F" w:rsidR="001B4F25">
        <w:t xml:space="preserve"> </w:t>
      </w:r>
      <w:r w:rsidRPr="00BC619F">
        <w:rPr>
          <w:shd w:val="clear" w:color="auto" w:fill="FFFFFF"/>
        </w:rPr>
        <w:t>subjective</w:t>
      </w:r>
      <w:r w:rsidRPr="00BC619F" w:rsidR="001B4F25">
        <w:rPr>
          <w:shd w:val="clear" w:color="auto" w:fill="FFFFFF"/>
        </w:rPr>
        <w:t xml:space="preserve"> </w:t>
      </w:r>
      <w:r w:rsidRPr="00BC619F" w:rsidR="00BC619F">
        <w:rPr>
          <w:shd w:val="clear" w:color="auto" w:fill="FFFFFF"/>
        </w:rPr>
        <w:t>judg</w:t>
      </w:r>
      <w:r w:rsidRPr="00BC619F">
        <w:rPr>
          <w:shd w:val="clear" w:color="auto" w:fill="FFFFFF"/>
        </w:rPr>
        <w:t xml:space="preserve">ments. These may be </w:t>
      </w:r>
      <w:r w:rsidRPr="00BC619F" w:rsidR="00E86D24">
        <w:rPr>
          <w:shd w:val="clear" w:color="auto" w:fill="FFFFFF"/>
        </w:rPr>
        <w:t>brightly</w:t>
      </w:r>
      <w:r w:rsidRPr="00BC619F">
        <w:rPr>
          <w:shd w:val="clear" w:color="auto" w:fill="FFFFFF"/>
        </w:rPr>
        <w:t xml:space="preserve"> </w:t>
      </w:r>
      <w:r w:rsidRPr="00BC619F" w:rsidR="00E86D24">
        <w:rPr>
          <w:shd w:val="clear" w:color="auto" w:fill="FFFFFF"/>
        </w:rPr>
        <w:t>colored</w:t>
      </w:r>
      <w:r w:rsidRPr="00BC619F">
        <w:rPr>
          <w:shd w:val="clear" w:color="auto" w:fill="FFFFFF"/>
        </w:rPr>
        <w:t xml:space="preserve"> by the </w:t>
      </w:r>
      <w:r w:rsidRPr="00BC619F" w:rsidR="00296F5A">
        <w:rPr>
          <w:shd w:val="clear" w:color="auto" w:fill="FFFFFF"/>
        </w:rPr>
        <w:t>nurse</w:t>
      </w:r>
      <w:r w:rsidRPr="00BC619F" w:rsidR="00821EA3">
        <w:rPr>
          <w:shd w:val="clear" w:color="auto" w:fill="FFFFFF"/>
        </w:rPr>
        <w:t>’s</w:t>
      </w:r>
      <w:r w:rsidRPr="00BC619F">
        <w:rPr>
          <w:shd w:val="clear" w:color="auto" w:fill="FFFFFF"/>
        </w:rPr>
        <w:t xml:space="preserve"> moral view</w:t>
      </w:r>
      <w:r w:rsidRPr="00BC619F" w:rsidR="00821EA3">
        <w:rPr>
          <w:shd w:val="clear" w:color="auto" w:fill="FFFFFF"/>
        </w:rPr>
        <w:t>. A</w:t>
      </w:r>
      <w:r w:rsidRPr="00BC619F">
        <w:rPr>
          <w:shd w:val="clear" w:color="auto" w:fill="FFFFFF"/>
        </w:rPr>
        <w:t>fter all</w:t>
      </w:r>
      <w:r w:rsidRPr="00BC619F" w:rsidR="00821EA3">
        <w:rPr>
          <w:shd w:val="clear" w:color="auto" w:fill="FFFFFF"/>
        </w:rPr>
        <w:t>,</w:t>
      </w:r>
      <w:r w:rsidRPr="00BC619F">
        <w:rPr>
          <w:shd w:val="clear" w:color="auto" w:fill="FFFFFF"/>
        </w:rPr>
        <w:t xml:space="preserve"> if respect for autonomy is important it should be</w:t>
      </w:r>
      <w:r w:rsidRPr="00BC619F" w:rsidR="001B4F25">
        <w:t xml:space="preserve"> </w:t>
      </w:r>
      <w:r w:rsidRPr="00BC619F">
        <w:rPr>
          <w:shd w:val="clear" w:color="auto" w:fill="FFFFFF"/>
        </w:rPr>
        <w:t xml:space="preserve">applied equally. A better argument would be that </w:t>
      </w:r>
      <w:r w:rsidRPr="00BC619F" w:rsidR="00296F5A">
        <w:rPr>
          <w:shd w:val="clear" w:color="auto" w:fill="FFFFFF"/>
        </w:rPr>
        <w:t>nurses</w:t>
      </w:r>
      <w:r w:rsidRPr="00BC619F">
        <w:rPr>
          <w:shd w:val="clear" w:color="auto" w:fill="FFFFFF"/>
        </w:rPr>
        <w:t xml:space="preserve"> should have no</w:t>
      </w:r>
      <w:r w:rsidRPr="00BC619F" w:rsidR="001B4F25">
        <w:t xml:space="preserve"> </w:t>
      </w:r>
      <w:r w:rsidRPr="00BC619F">
        <w:rPr>
          <w:shd w:val="clear" w:color="auto" w:fill="FFFFFF"/>
        </w:rPr>
        <w:t>leeway in ensuring that the patient is properly informed</w:t>
      </w:r>
      <w:r w:rsidRPr="00BC619F" w:rsidR="00B310A0">
        <w:rPr>
          <w:shd w:val="clear" w:color="auto" w:fill="FFFFFF"/>
        </w:rPr>
        <w:t>. It</w:t>
      </w:r>
      <w:r w:rsidRPr="00BC619F">
        <w:rPr>
          <w:shd w:val="clear" w:color="auto" w:fill="FFFFFF"/>
        </w:rPr>
        <w:t xml:space="preserve"> might be</w:t>
      </w:r>
      <w:r w:rsidRPr="00BC619F" w:rsidR="001B4F25">
        <w:t xml:space="preserve"> </w:t>
      </w:r>
      <w:r w:rsidRPr="00BC619F">
        <w:rPr>
          <w:shd w:val="clear" w:color="auto" w:fill="FFFFFF"/>
        </w:rPr>
        <w:t xml:space="preserve">that the </w:t>
      </w:r>
      <w:r w:rsidRPr="00BC619F" w:rsidR="00B310A0">
        <w:rPr>
          <w:shd w:val="clear" w:color="auto" w:fill="FFFFFF"/>
        </w:rPr>
        <w:t>nurse</w:t>
      </w:r>
      <w:r w:rsidRPr="00BC619F">
        <w:rPr>
          <w:shd w:val="clear" w:color="auto" w:fill="FFFFFF"/>
        </w:rPr>
        <w:t xml:space="preserve"> would not personally comply with all requests</w:t>
      </w:r>
      <w:r w:rsidRPr="00BC619F" w:rsidR="00296F5A">
        <w:rPr>
          <w:shd w:val="clear" w:color="auto" w:fill="FFFFFF"/>
        </w:rPr>
        <w:t xml:space="preserve">, but </w:t>
      </w:r>
      <w:r w:rsidRPr="00BC619F">
        <w:rPr>
          <w:shd w:val="clear" w:color="auto" w:fill="FFFFFF"/>
        </w:rPr>
        <w:t xml:space="preserve">the </w:t>
      </w:r>
      <w:r w:rsidRPr="00BC619F" w:rsidR="00B310A0">
        <w:rPr>
          <w:shd w:val="clear" w:color="auto" w:fill="FFFFFF"/>
        </w:rPr>
        <w:t>nurse</w:t>
      </w:r>
      <w:r w:rsidRPr="00BC619F">
        <w:rPr>
          <w:shd w:val="clear" w:color="auto" w:fill="FFFFFF"/>
        </w:rPr>
        <w:t xml:space="preserve"> would have to</w:t>
      </w:r>
      <w:r w:rsidRPr="00BC619F" w:rsidR="00296F5A">
        <w:t xml:space="preserve"> </w:t>
      </w:r>
      <w:r w:rsidRPr="00BC619F">
        <w:rPr>
          <w:shd w:val="clear" w:color="auto" w:fill="FFFFFF"/>
        </w:rPr>
        <w:t>guide the patient to another</w:t>
      </w:r>
      <w:r w:rsidRPr="00BC619F" w:rsidR="00B310A0">
        <w:rPr>
          <w:shd w:val="clear" w:color="auto" w:fill="FFFFFF"/>
        </w:rPr>
        <w:t xml:space="preserve"> </w:t>
      </w:r>
      <w:r w:rsidRPr="00BC619F">
        <w:rPr>
          <w:shd w:val="clear" w:color="auto" w:fill="FFFFFF"/>
        </w:rPr>
        <w:t>facility that would accede to the</w:t>
      </w:r>
      <w:r w:rsidRPr="00BC619F" w:rsidR="00296F5A">
        <w:t xml:space="preserve"> </w:t>
      </w:r>
      <w:r w:rsidRPr="00BC619F">
        <w:rPr>
          <w:shd w:val="clear" w:color="auto" w:fill="FFFFFF"/>
        </w:rPr>
        <w:t>patient's request</w:t>
      </w:r>
      <w:r w:rsidRPr="00BC619F" w:rsidR="00063688">
        <w:rPr>
          <w:shd w:val="clear" w:color="auto" w:fill="FFFFFF"/>
        </w:rPr>
        <w:t xml:space="preserve"> (Nwafor &amp; Nwafor, 2016)</w:t>
      </w:r>
      <w:r w:rsidRPr="00BC619F">
        <w:rPr>
          <w:shd w:val="clear" w:color="auto" w:fill="FFFFFF"/>
        </w:rPr>
        <w:t>.</w:t>
      </w:r>
    </w:p>
    <w:p w:rsidR="0037410B" w:rsidRPr="00BC619F" w:rsidP="00BC619F" w14:paraId="14CC9D25" w14:textId="7794ACBA">
      <w:pPr>
        <w:rPr>
          <w:shd w:val="clear" w:color="auto" w:fill="FFFFFF"/>
        </w:rPr>
      </w:pPr>
      <w:r w:rsidRPr="00BC619F">
        <w:rPr>
          <w:shd w:val="clear" w:color="auto" w:fill="FFFFFF"/>
        </w:rPr>
        <w:t>E</w:t>
      </w:r>
      <w:r w:rsidRPr="00BC619F" w:rsidR="001B4F25">
        <w:rPr>
          <w:shd w:val="clear" w:color="auto" w:fill="FFFFFF"/>
        </w:rPr>
        <w:t xml:space="preserve">thical conflict </w:t>
      </w:r>
      <w:r w:rsidRPr="00BC619F">
        <w:rPr>
          <w:shd w:val="clear" w:color="auto" w:fill="FFFFFF"/>
        </w:rPr>
        <w:t>can occur</w:t>
      </w:r>
      <w:r w:rsidRPr="00BC619F" w:rsidR="001B4F25">
        <w:rPr>
          <w:shd w:val="clear" w:color="auto" w:fill="FFFFFF"/>
        </w:rPr>
        <w:t xml:space="preserve"> in balancing a patient's right to autonomy and their right to beneficence</w:t>
      </w:r>
      <w:r w:rsidRPr="00BC619F">
        <w:rPr>
          <w:shd w:val="clear" w:color="auto" w:fill="FFFFFF"/>
        </w:rPr>
        <w:t xml:space="preserve">. </w:t>
      </w:r>
      <w:r w:rsidRPr="00BC619F" w:rsidR="001B4F25">
        <w:rPr>
          <w:shd w:val="clear" w:color="auto" w:fill="FFFFFF"/>
        </w:rPr>
        <w:t>The principle of beneficence implies a moral obligation to act and to offer help for the benefit of others</w:t>
      </w:r>
      <w:r w:rsidRPr="00BC619F">
        <w:rPr>
          <w:shd w:val="clear" w:color="auto" w:fill="FFFFFF"/>
        </w:rPr>
        <w:t>. A</w:t>
      </w:r>
      <w:r w:rsidRPr="00BC619F" w:rsidR="001B4F25">
        <w:rPr>
          <w:shd w:val="clear" w:color="auto" w:fill="FFFFFF"/>
        </w:rPr>
        <w:t xml:space="preserve">lthough not all beneficence acts are obligatory, this principle establishes an obligation for nurses to help others. </w:t>
      </w:r>
      <w:r w:rsidRPr="00BC619F" w:rsidR="00AD2B0E">
        <w:rPr>
          <w:shd w:val="clear" w:color="auto" w:fill="FFFFFF"/>
        </w:rPr>
        <w:t>T</w:t>
      </w:r>
      <w:r w:rsidRPr="00BC619F" w:rsidR="001B4F25">
        <w:rPr>
          <w:shd w:val="clear" w:color="auto" w:fill="FFFFFF"/>
        </w:rPr>
        <w:t>his goes to say that there is a delicate balance</w:t>
      </w:r>
      <w:r w:rsidRPr="00BC619F" w:rsidR="00AD2B0E">
        <w:rPr>
          <w:shd w:val="clear" w:color="auto" w:fill="FFFFFF"/>
        </w:rPr>
        <w:t xml:space="preserve"> between the principle of autonomy and beneficence. When a patient exercises his or her autonomy by not letting the nurse do an intervention but wants the nurse to get rid of an illness, in effect</w:t>
      </w:r>
      <w:r w:rsidRPr="00BC619F" w:rsidR="00B04CBC">
        <w:rPr>
          <w:shd w:val="clear" w:color="auto" w:fill="FFFFFF"/>
        </w:rPr>
        <w:t>,</w:t>
      </w:r>
      <w:r w:rsidRPr="00BC619F" w:rsidR="00AD2B0E">
        <w:rPr>
          <w:shd w:val="clear" w:color="auto" w:fill="FFFFFF"/>
        </w:rPr>
        <w:t xml:space="preserve"> the patient is telling the nurse he/she needs help with this but not with that</w:t>
      </w:r>
      <w:r w:rsidRPr="00BC619F" w:rsidR="00063688">
        <w:rPr>
          <w:shd w:val="clear" w:color="auto" w:fill="FFFFFF"/>
        </w:rPr>
        <w:t xml:space="preserve"> (Gurney et al., 2017)</w:t>
      </w:r>
      <w:r w:rsidRPr="00BC619F" w:rsidR="00AD2B0E">
        <w:rPr>
          <w:shd w:val="clear" w:color="auto" w:fill="FFFFFF"/>
        </w:rPr>
        <w:t>. In the same line</w:t>
      </w:r>
      <w:r w:rsidRPr="00BC619F" w:rsidR="00B04CBC">
        <w:rPr>
          <w:shd w:val="clear" w:color="auto" w:fill="FFFFFF"/>
        </w:rPr>
        <w:t>,</w:t>
      </w:r>
      <w:r w:rsidRPr="00BC619F" w:rsidR="00AD2B0E">
        <w:rPr>
          <w:shd w:val="clear" w:color="auto" w:fill="FFFFFF"/>
        </w:rPr>
        <w:t xml:space="preserve"> the nurse may refuse to treat the patient but in so doing</w:t>
      </w:r>
      <w:r w:rsidRPr="00BC619F" w:rsidR="00B04CBC">
        <w:rPr>
          <w:shd w:val="clear" w:color="auto" w:fill="FFFFFF"/>
        </w:rPr>
        <w:t>,</w:t>
      </w:r>
      <w:r w:rsidRPr="00BC619F" w:rsidR="00AD2B0E">
        <w:rPr>
          <w:shd w:val="clear" w:color="auto" w:fill="FFFFFF"/>
        </w:rPr>
        <w:t xml:space="preserve"> </w:t>
      </w:r>
      <w:r w:rsidRPr="00BC619F" w:rsidR="00B04CBC">
        <w:rPr>
          <w:shd w:val="clear" w:color="auto" w:fill="FFFFFF"/>
        </w:rPr>
        <w:t>they</w:t>
      </w:r>
      <w:r w:rsidRPr="00BC619F" w:rsidR="00AD2B0E">
        <w:rPr>
          <w:shd w:val="clear" w:color="auto" w:fill="FFFFFF"/>
        </w:rPr>
        <w:t xml:space="preserve"> </w:t>
      </w:r>
      <w:r w:rsidRPr="00BC619F" w:rsidR="00B04CBC">
        <w:rPr>
          <w:shd w:val="clear" w:color="auto" w:fill="FFFFFF"/>
        </w:rPr>
        <w:t>are</w:t>
      </w:r>
      <w:r w:rsidRPr="00BC619F" w:rsidR="00AD2B0E">
        <w:rPr>
          <w:shd w:val="clear" w:color="auto" w:fill="FFFFFF"/>
        </w:rPr>
        <w:t xml:space="preserve"> not adhering to the principle. In conclusion, these principles may conflict with each other and that their use in medical ethics is controversial, moreover the advocates of the principles above do not </w:t>
      </w:r>
      <w:r w:rsidRPr="00BC619F" w:rsidR="00BC619F">
        <w:rPr>
          <w:shd w:val="clear" w:color="auto" w:fill="FFFFFF"/>
        </w:rPr>
        <w:t>state</w:t>
      </w:r>
      <w:r w:rsidRPr="00BC619F" w:rsidR="00AD2B0E">
        <w:rPr>
          <w:shd w:val="clear" w:color="auto" w:fill="FFFFFF"/>
        </w:rPr>
        <w:t xml:space="preserve"> how to resolve conflict or violence and balance them to find the best possible solution to a case.</w:t>
      </w:r>
    </w:p>
    <w:p w:rsidR="00BC619F" w:rsidRPr="00BC619F" w14:paraId="0261E8E0" w14:textId="77777777">
      <w:pPr>
        <w:rPr>
          <w:b/>
          <w:bCs/>
          <w:shd w:val="clear" w:color="auto" w:fill="FFFFFF"/>
        </w:rPr>
      </w:pPr>
      <w:r w:rsidRPr="00BC619F">
        <w:rPr>
          <w:b/>
          <w:bCs/>
          <w:shd w:val="clear" w:color="auto" w:fill="FFFFFF"/>
        </w:rPr>
        <w:br w:type="page"/>
      </w:r>
    </w:p>
    <w:p w:rsidR="0037410B" w:rsidRPr="00BC619F" w:rsidP="0037410B" w14:paraId="303575C8" w14:textId="1DB34B71">
      <w:pPr>
        <w:ind w:firstLine="0"/>
        <w:jc w:val="center"/>
        <w:rPr>
          <w:b/>
          <w:bCs/>
          <w:shd w:val="clear" w:color="auto" w:fill="FFFFFF"/>
        </w:rPr>
      </w:pPr>
      <w:r w:rsidRPr="00BC619F">
        <w:rPr>
          <w:b/>
          <w:bCs/>
          <w:shd w:val="clear" w:color="auto" w:fill="FFFFFF"/>
        </w:rPr>
        <w:t>References</w:t>
      </w:r>
    </w:p>
    <w:p w:rsidR="001F514B" w:rsidRPr="00BC619F" w:rsidP="001F514B" w14:paraId="0DEA1D63" w14:textId="77777777">
      <w:pPr>
        <w:ind w:left="720" w:hanging="720"/>
        <w:rPr>
          <w:shd w:val="clear" w:color="auto" w:fill="FFFFFF"/>
        </w:rPr>
      </w:pPr>
      <w:r w:rsidRPr="00BC619F">
        <w:rPr>
          <w:shd w:val="clear" w:color="auto" w:fill="FFFFFF"/>
        </w:rPr>
        <w:t xml:space="preserve">Gurney, D., Gillespie, G. L., McMahon, M. P., &amp; Kolbuk, M. E. (2017). </w:t>
      </w:r>
      <w:r w:rsidRPr="00BC619F">
        <w:rPr>
          <w:i/>
          <w:iCs/>
          <w:shd w:val="clear" w:color="auto" w:fill="FFFFFF"/>
        </w:rPr>
        <w:t>Nursing Code of Ethics: Provisions and Interpretative Statements for Emergency Nurses</w:t>
      </w:r>
      <w:r w:rsidRPr="00BC619F">
        <w:rPr>
          <w:shd w:val="clear" w:color="auto" w:fill="FFFFFF"/>
        </w:rPr>
        <w:t>. Journal of Emergency Nursing, 43(6), 497-503.</w:t>
      </w:r>
    </w:p>
    <w:p w:rsidR="001F514B" w:rsidRPr="00BC619F" w:rsidP="001F514B" w14:paraId="69762339" w14:textId="77777777">
      <w:pPr>
        <w:ind w:left="720" w:hanging="720"/>
        <w:rPr>
          <w:shd w:val="clear" w:color="auto" w:fill="FFFFFF"/>
        </w:rPr>
      </w:pPr>
      <w:r w:rsidRPr="00BC619F">
        <w:rPr>
          <w:shd w:val="clear" w:color="auto" w:fill="FFFFFF"/>
        </w:rPr>
        <w:t xml:space="preserve">Manton, A. (2017). </w:t>
      </w:r>
      <w:r w:rsidRPr="00BC619F">
        <w:rPr>
          <w:i/>
          <w:iCs/>
          <w:shd w:val="clear" w:color="auto" w:fill="FFFFFF"/>
        </w:rPr>
        <w:t>The Issue of Violence in The Emergency Setting</w:t>
      </w:r>
      <w:r w:rsidRPr="00BC619F">
        <w:rPr>
          <w:shd w:val="clear" w:color="auto" w:fill="FFFFFF"/>
        </w:rPr>
        <w:t>. Journal of emergency nursing, 43(6), 495-496.</w:t>
      </w:r>
    </w:p>
    <w:p w:rsidR="001F514B" w:rsidRPr="00BC619F" w:rsidP="001F514B" w14:paraId="74322DC0" w14:textId="77777777">
      <w:pPr>
        <w:ind w:left="720" w:hanging="720"/>
        <w:rPr>
          <w:shd w:val="clear" w:color="auto" w:fill="FFFFFF"/>
        </w:rPr>
      </w:pPr>
      <w:r w:rsidRPr="00BC619F">
        <w:rPr>
          <w:shd w:val="clear" w:color="auto" w:fill="FFFFFF"/>
        </w:rPr>
        <w:t xml:space="preserve">Nwafor, G. C., &amp; Nwafor, A. O. (2016). </w:t>
      </w:r>
      <w:r w:rsidRPr="00BC619F">
        <w:rPr>
          <w:i/>
          <w:iCs/>
          <w:shd w:val="clear" w:color="auto" w:fill="FFFFFF"/>
        </w:rPr>
        <w:t>The Healthcare Providers-Patients Relationship and State Obligations in Times of Public Health Emergency</w:t>
      </w:r>
      <w:r w:rsidRPr="00BC619F">
        <w:rPr>
          <w:shd w:val="clear" w:color="auto" w:fill="FFFFFF"/>
        </w:rPr>
        <w:t>. African Journal of Legal Studies, 9(4), 268-298.</w:t>
      </w:r>
    </w:p>
    <w:p w:rsidR="001F514B" w:rsidRPr="00BC619F" w:rsidP="001F514B" w14:paraId="44121C1B" w14:textId="05CD0D4E">
      <w:pPr>
        <w:ind w:left="720" w:hanging="720"/>
        <w:rPr>
          <w:shd w:val="clear" w:color="auto" w:fill="FFFFFF"/>
        </w:rPr>
      </w:pPr>
      <w:r w:rsidRPr="00BC619F">
        <w:rPr>
          <w:shd w:val="clear" w:color="auto" w:fill="FFFFFF"/>
        </w:rPr>
        <w:t xml:space="preserve">Olson, L. L., &amp; Stokes, F. (2016). </w:t>
      </w:r>
      <w:r w:rsidRPr="00BC619F">
        <w:rPr>
          <w:i/>
          <w:iCs/>
          <w:shd w:val="clear" w:color="auto" w:fill="FFFFFF"/>
        </w:rPr>
        <w:t>The ANA Code of Ethics for Nurses with Interpretive Statements: Resource for Nursing Regulation</w:t>
      </w:r>
      <w:r w:rsidRPr="00BC619F">
        <w:rPr>
          <w:shd w:val="clear" w:color="auto" w:fill="FFFFFF"/>
        </w:rPr>
        <w:t>. Journal of Nursing Regulation, 7(2), 9-20.</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41325743"/>
      <w:docPartObj>
        <w:docPartGallery w:val="Page Numbers (Top of Page)"/>
        <w:docPartUnique/>
      </w:docPartObj>
    </w:sdtPr>
    <w:sdtEndPr>
      <w:rPr>
        <w:noProof/>
      </w:rPr>
    </w:sdtEndPr>
    <w:sdtContent>
      <w:p w:rsidR="004C47EF" w14:paraId="21D9CEA3" w14:textId="0F48A149">
        <w:pPr>
          <w:pStyle w:val="Header"/>
          <w:jc w:val="right"/>
        </w:pPr>
        <w:r>
          <w:fldChar w:fldCharType="begin"/>
        </w:r>
        <w:r>
          <w:instrText xml:space="preserve"> PAGE   \* MERGEFORMAT </w:instrText>
        </w:r>
        <w:r>
          <w:fldChar w:fldCharType="separate"/>
        </w:r>
        <w:r w:rsidR="00753DD7">
          <w:rPr>
            <w:noProof/>
          </w:rPr>
          <w:t>3</w:t>
        </w:r>
        <w:r>
          <w:rPr>
            <w:noProof/>
          </w:rPr>
          <w:fldChar w:fldCharType="end"/>
        </w:r>
      </w:p>
    </w:sdtContent>
  </w:sdt>
  <w:p w:rsidR="004C47EF" w14:paraId="7114860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3DF"/>
    <w:rsid w:val="00063688"/>
    <w:rsid w:val="001B4F25"/>
    <w:rsid w:val="001F514B"/>
    <w:rsid w:val="00200E89"/>
    <w:rsid w:val="00225136"/>
    <w:rsid w:val="00296F5A"/>
    <w:rsid w:val="002E62FA"/>
    <w:rsid w:val="0037410B"/>
    <w:rsid w:val="00392E1B"/>
    <w:rsid w:val="004139B8"/>
    <w:rsid w:val="004C47EF"/>
    <w:rsid w:val="00570A28"/>
    <w:rsid w:val="005E4BA8"/>
    <w:rsid w:val="006E13A0"/>
    <w:rsid w:val="00753DD7"/>
    <w:rsid w:val="00761D4A"/>
    <w:rsid w:val="00821EA3"/>
    <w:rsid w:val="008E23DF"/>
    <w:rsid w:val="009D1DAA"/>
    <w:rsid w:val="00A6252F"/>
    <w:rsid w:val="00AD2B0E"/>
    <w:rsid w:val="00AF7741"/>
    <w:rsid w:val="00B03533"/>
    <w:rsid w:val="00B04CBC"/>
    <w:rsid w:val="00B310A0"/>
    <w:rsid w:val="00B55BD3"/>
    <w:rsid w:val="00BC619F"/>
    <w:rsid w:val="00C717F1"/>
    <w:rsid w:val="00D84628"/>
    <w:rsid w:val="00DE5A1A"/>
    <w:rsid w:val="00E673A5"/>
    <w:rsid w:val="00E76482"/>
    <w:rsid w:val="00E86D24"/>
    <w:rsid w:val="00F55160"/>
    <w:rsid w:val="00F76D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953D206-6BF3-4669-BD0C-4BC209C63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23DF"/>
    <w:rPr>
      <w:color w:val="0000FF"/>
      <w:u w:val="single"/>
    </w:rPr>
  </w:style>
  <w:style w:type="paragraph" w:customStyle="1" w:styleId="textfl">
    <w:name w:val="textfl"/>
    <w:basedOn w:val="Normal"/>
    <w:rsid w:val="00A6252F"/>
    <w:pPr>
      <w:spacing w:before="100" w:beforeAutospacing="1" w:after="100" w:afterAutospacing="1" w:line="240" w:lineRule="auto"/>
      <w:ind w:firstLine="0"/>
    </w:pPr>
    <w:rPr>
      <w:rFonts w:eastAsia="Times New Roman"/>
    </w:rPr>
  </w:style>
  <w:style w:type="paragraph" w:customStyle="1" w:styleId="text">
    <w:name w:val="text"/>
    <w:basedOn w:val="Normal"/>
    <w:rsid w:val="00A6252F"/>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4C4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7EF"/>
  </w:style>
  <w:style w:type="paragraph" w:styleId="Footer">
    <w:name w:val="footer"/>
    <w:basedOn w:val="Normal"/>
    <w:link w:val="FooterChar"/>
    <w:uiPriority w:val="99"/>
    <w:unhideWhenUsed/>
    <w:rsid w:val="004C4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cp:revision>
  <dcterms:created xsi:type="dcterms:W3CDTF">2020-11-19T18:29:00Z</dcterms:created>
  <dcterms:modified xsi:type="dcterms:W3CDTF">2020-11-19T18:35:00Z</dcterms:modified>
</cp:coreProperties>
</file>